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C48AB" w14:textId="0CBC8A86" w:rsidR="00D33E3A" w:rsidRDefault="00D33E3A" w:rsidP="00D33E3A">
      <w:r>
        <w:t>10. Предпринимательство в условиях цифровой экономики.</w:t>
      </w:r>
    </w:p>
    <w:p w14:paraId="6234AD38" w14:textId="308883B7" w:rsidR="00CF20DB" w:rsidRDefault="00CF20DB" w:rsidP="00CF20DB">
      <w:r>
        <w:t>Современные сложные рыночные условия экономического развития приводят к мысли о необходимости научной общественности, преподавателям и аспирантам высших учебных заведений, специалистам экономического профиля и управленцам всех уровней производства, лицам ведущим хозяйство на инициативной, рисковой основе с целью получения предпринимательского дохода сегодня расценивать окружающую нас действительность как вестник неизбежного предстоящего перехода мирового сообщества к новой эпохе жизнедеятельности людей, охватывающей всю совокупность производственных отношений в сферах создание - распределение - обмен - потребление материальных благ.</w:t>
      </w:r>
    </w:p>
    <w:p w14:paraId="19E61A8F" w14:textId="2D3B1A1A" w:rsidR="00CF20DB" w:rsidRDefault="00CF20DB" w:rsidP="00CF20DB">
      <w:r>
        <w:t>В предпринамательских структурах, настолько обширно и значимо, как в Российской Федерации, так и многих государствах мира, говорит о том, что цифровой экономике предопределено осуществить фундаментальное влияние на экономику в целом, управление, науку, экономическую и другие виды безопасности в современном предпринимательстве. В данной среде человек, как главный действующий индивидум производительных сил, станет другим, что непременно приведет за собой трансформацию трудовых отношений и изменению социальных стандартов в обществе в целом.</w:t>
      </w:r>
    </w:p>
    <w:p w14:paraId="7DEF80A4" w14:textId="67114D14" w:rsidR="00CF20DB" w:rsidRDefault="00CF20DB" w:rsidP="00881D36">
      <w:r>
        <w:t>Разработка и внедрение цифровой экономики приведет к внедрению новейших технологий и процессов (финансовых, управленческих, социальных и других) формирующих особенности организации и развития предпринимательских структур, а это в свою очередь обеспечит огромное количество позитивных и долгосрочных эффектов и последствий в виде формирования стратегического ресурса для реализации его потенциала в экономике</w:t>
      </w:r>
      <w:r w:rsidR="00881D36">
        <w:t>.</w:t>
      </w:r>
    </w:p>
    <w:p w14:paraId="3B51B24F" w14:textId="17A01B6D" w:rsidR="00CF20DB" w:rsidRDefault="00CF20DB" w:rsidP="00CF20DB">
      <w:r>
        <w:t>Мож</w:t>
      </w:r>
      <w:r w:rsidR="00881D36">
        <w:t>но</w:t>
      </w:r>
      <w:r>
        <w:t xml:space="preserve"> с уверенностью заявить, то никакие технологии и цифровая</w:t>
      </w:r>
      <w:r w:rsidR="00881D36">
        <w:t xml:space="preserve"> </w:t>
      </w:r>
      <w:r>
        <w:t>экономика не способны вернуть к жизни экстенсивную модель капиталистического развития, если только они не окажутся способны ещё раз повысить потенциал по сбыту производимой продукции. В связи с этим необходимо чётко при знать, что развитие технологий и цифровой экономики не выступит панацеей ни для России, ни для мира в целом. Для каждой отдельной страны это необходимая мера, кото рая позволит им оставаться на конкурентном уровне, пересмотреть паритет долей в мировой экономике и сохранить суверенитет госу</w:t>
      </w:r>
      <w:r w:rsidR="00881D36">
        <w:t>дарства.</w:t>
      </w:r>
    </w:p>
    <w:p w14:paraId="2710EEB2" w14:textId="5B710CA9" w:rsidR="0098570A" w:rsidRDefault="00CF20DB" w:rsidP="0098570A">
      <w:r>
        <w:t>Анализируя сегодня многие положительные моменты предстоящего периода развития мировой цивилизации (глобальная цифровая экономика), следует говорить и о том, какие цифровые технологии несут в себе</w:t>
      </w:r>
      <w:r w:rsidR="0098570A">
        <w:t xml:space="preserve"> как социальные блага (при создании новых товаров, услуг), так и риски социальной, экологической и личностной деградации для самого человека - суб</w:t>
      </w:r>
      <w:r w:rsidR="00881D36">
        <w:t>ъ</w:t>
      </w:r>
      <w:r w:rsidR="0098570A">
        <w:t>екта данного процесса.</w:t>
      </w:r>
    </w:p>
    <w:p w14:paraId="5F02C434" w14:textId="60C5F6F6" w:rsidR="0098570A" w:rsidRDefault="0098570A" w:rsidP="0098570A">
      <w:r>
        <w:t>Сегодня ни у кого нет целостной картины ни ближайшего, ни отдалённого будущего, а значит, результат предстоящих нам изменений до конца ещё не предопределён. Внедрение в реальную практику предпринимательской деятельности «цифровой экономики и цифровых технологий принесёт и многие положительные эффекты и немало негативов в жизни мирового сообщества.</w:t>
      </w:r>
    </w:p>
    <w:p w14:paraId="016BD862" w14:textId="6FD70061" w:rsidR="00294E38" w:rsidRDefault="0098570A" w:rsidP="00294E38">
      <w:r>
        <w:t>Данные исследования базируются на материалах опубликованных результатов исследований</w:t>
      </w:r>
      <w:r w:rsidR="00494C83">
        <w:t xml:space="preserve">, </w:t>
      </w:r>
      <w:r>
        <w:t>про</w:t>
      </w:r>
      <w:r w:rsidR="00903531">
        <w:t>в</w:t>
      </w:r>
      <w:r>
        <w:t>еденных в Росси</w:t>
      </w:r>
      <w:r w:rsidR="00903531">
        <w:t>и</w:t>
      </w:r>
      <w:r>
        <w:t>, а также имеется хорошая возможность использовать опыт Российской Федерации по разработке и реализации программы «цифровой экон</w:t>
      </w:r>
      <w:r w:rsidR="00903531">
        <w:t>о</w:t>
      </w:r>
      <w:r w:rsidR="00294E38">
        <w:t>мики в стране на период до 2035 года</w:t>
      </w:r>
      <w:r w:rsidR="00903531">
        <w:t>.</w:t>
      </w:r>
    </w:p>
    <w:p w14:paraId="2158DE3A" w14:textId="3AB3F833" w:rsidR="00294E38" w:rsidRDefault="00294E38" w:rsidP="00294E38">
      <w:r>
        <w:t>Целый ряд органов управления экономикой России, научных учреждений, высших учебных заведений и гражданских общества уже издали ряд полезных материалов по указанным проблемам, уже опубликованы многие научные статьи и методические рекомендации по вопросам создания и развития цифровой экономики.</w:t>
      </w:r>
    </w:p>
    <w:p w14:paraId="69521A81" w14:textId="24F2918E" w:rsidR="00294E38" w:rsidRDefault="00294E38" w:rsidP="00294E38">
      <w:r>
        <w:lastRenderedPageBreak/>
        <w:t>В современных условиях экономического развития перспективным выступает возможность развития предпринимательства, и получения высокого уровня дохода на душу населения от вовлечения сельских домохозяйств в предпринимательство с применением к ним принципов кооперации, как стадии производства, так и на стадии реализации конечного продукта создаваемого в регионе, приводящего к повышению жизненного уровня населения. Данная модель предпринимательства не потребует других путей и примеров успешного развития экономики с использованием новейших технологий развития предпринимательства и рациональной системы логистики и сбыта готовой продукции в хозяйственном комплексе на период до 2035 г.</w:t>
      </w:r>
    </w:p>
    <w:p w14:paraId="4D665ECC" w14:textId="774C04D2" w:rsidR="00294E38" w:rsidRDefault="00294E38" w:rsidP="00294E38">
      <w:r>
        <w:t>Прошло почти четверть века с тех пор, как началось коммерческое использование Интернета и Всемирной паутины. За это время бизнес-ландшафт изменился с лихорадочны темпом. Крупные транснациональные корпорации, такие как Google, Facebook, Amazon, Alibaba, eBay и Uber, неслыханные двадцать лет назад. стали ключевыми игроками в нашей современной экономике. В 2015 году расходов на розничную торговлю в США, что является самым высоким показателем с начала отслеживания в 1999 году. Продажи, производимые с помощью мобильных устройств</w:t>
      </w:r>
      <w:r w:rsidR="00903531">
        <w:t xml:space="preserve"> </w:t>
      </w:r>
      <w:r>
        <w:t>быстро увеличились с 22 до 27% всех онлайн продаж. Корпорации в настоящее время подчеркивают важность создания «цифрового отношения с клиентами</w:t>
      </w:r>
      <w:r w:rsidR="00903531">
        <w:t>».</w:t>
      </w:r>
    </w:p>
    <w:p w14:paraId="6967C8E0" w14:textId="32B98996" w:rsidR="00294E38" w:rsidRDefault="00294E38" w:rsidP="00294E38">
      <w:r>
        <w:t>Более того, цифровые технологии и устройства, такие как смартфоны, смарт</w:t>
      </w:r>
      <w:r w:rsidR="00903531">
        <w:t>-</w:t>
      </w:r>
      <w:r>
        <w:t>продукты, искусственный интеллект, обещают значительные изменения в жизни потребителей в ближайшем будущем.</w:t>
      </w:r>
    </w:p>
    <w:p w14:paraId="79FD5F5F" w14:textId="381F1BBC" w:rsidR="00294E38" w:rsidRDefault="00294E38" w:rsidP="00294E38">
      <w:r>
        <w:t>Для более полного представления о важных составляющих цифровой экономики представляем в следующей структуре.</w:t>
      </w:r>
    </w:p>
    <w:p w14:paraId="0840B261" w14:textId="1C77D810" w:rsidR="00294E38" w:rsidRDefault="00294E38" w:rsidP="00294E38">
      <w:r>
        <w:t>1. Основные её принципы, которые заключаются в следующем:</w:t>
      </w:r>
    </w:p>
    <w:p w14:paraId="3507F840" w14:textId="5380F531" w:rsidR="00294E38" w:rsidRDefault="00294E38" w:rsidP="00294E38">
      <w:r>
        <w:t>- глобальный доступ к ресурсам</w:t>
      </w:r>
      <w:r w:rsidR="00903531">
        <w:t>;</w:t>
      </w:r>
    </w:p>
    <w:p w14:paraId="0DCB6DE5" w14:textId="77777777" w:rsidR="00294E38" w:rsidRDefault="00294E38" w:rsidP="00294E38">
      <w:r>
        <w:t>- предоставление ресурсов в аренду;</w:t>
      </w:r>
    </w:p>
    <w:p w14:paraId="504397F9" w14:textId="77777777" w:rsidR="00294E38" w:rsidRDefault="00294E38" w:rsidP="00294E38">
      <w:r>
        <w:t>- использование волонтерской модели (OpenSource модель);</w:t>
      </w:r>
    </w:p>
    <w:p w14:paraId="4C2A049F" w14:textId="77777777" w:rsidR="00294E38" w:rsidRDefault="00294E38" w:rsidP="00294E38">
      <w:r>
        <w:t>- продажи по требованию через</w:t>
      </w:r>
    </w:p>
    <w:p w14:paraId="5C77BBA8" w14:textId="154B34AA" w:rsidR="00F312F8" w:rsidRDefault="00294E38" w:rsidP="00F312F8">
      <w:r>
        <w:t>гло</w:t>
      </w:r>
      <w:r w:rsidR="00F312F8">
        <w:t>бальные экосистемы.</w:t>
      </w:r>
    </w:p>
    <w:p w14:paraId="78671423" w14:textId="01302BC3" w:rsidR="00F312F8" w:rsidRDefault="00F312F8" w:rsidP="00F312F8">
      <w:r>
        <w:t>2. Перечень основных ресурсов, которые представлены как:</w:t>
      </w:r>
    </w:p>
    <w:p w14:paraId="257C8970" w14:textId="77777777" w:rsidR="00F312F8" w:rsidRDefault="00F312F8" w:rsidP="00F312F8">
      <w:r>
        <w:t>- вычислительно-коммуникационная</w:t>
      </w:r>
    </w:p>
    <w:p w14:paraId="35B157F1" w14:textId="77777777" w:rsidR="00F312F8" w:rsidRDefault="00F312F8" w:rsidP="00F312F8">
      <w:r>
        <w:t>инфраструктура;</w:t>
      </w:r>
    </w:p>
    <w:p w14:paraId="6F87929D" w14:textId="77777777" w:rsidR="00F312F8" w:rsidRDefault="00F312F8" w:rsidP="00F312F8">
      <w:r>
        <w:t>- технологии;</w:t>
      </w:r>
    </w:p>
    <w:p w14:paraId="3F10779D" w14:textId="77777777" w:rsidR="00F312F8" w:rsidRDefault="00F312F8" w:rsidP="00F312F8">
      <w:r>
        <w:t>- IP блоки;</w:t>
      </w:r>
    </w:p>
    <w:p w14:paraId="75C98F22" w14:textId="77777777" w:rsidR="00F312F8" w:rsidRDefault="00F312F8" w:rsidP="00F312F8">
      <w:r>
        <w:t>- человеческие ресурсы:</w:t>
      </w:r>
    </w:p>
    <w:p w14:paraId="50850808" w14:textId="77777777" w:rsidR="00F312F8" w:rsidRDefault="00F312F8" w:rsidP="00F312F8">
      <w:r>
        <w:t>-бизнес-модели;</w:t>
      </w:r>
    </w:p>
    <w:p w14:paraId="1A91FE57" w14:textId="77777777" w:rsidR="00F312F8" w:rsidRDefault="00F312F8" w:rsidP="00F312F8">
      <w:r>
        <w:t>- интеллектуальные онлайн-производства;</w:t>
      </w:r>
    </w:p>
    <w:p w14:paraId="6DD70481" w14:textId="77777777" w:rsidR="00F312F8" w:rsidRDefault="00F312F8" w:rsidP="00F312F8">
      <w:r>
        <w:t>- Финансы.</w:t>
      </w:r>
    </w:p>
    <w:p w14:paraId="35D1555C" w14:textId="72EB8CB6" w:rsidR="00F312F8" w:rsidRDefault="00F312F8" w:rsidP="00F312F8">
      <w:r>
        <w:t>3. Модель OpenSource на трех следующих уровнях:</w:t>
      </w:r>
    </w:p>
    <w:p w14:paraId="3AC486CF" w14:textId="77777777" w:rsidR="00F312F8" w:rsidRDefault="00F312F8" w:rsidP="00F312F8">
      <w:r>
        <w:t>- 2 уровень: специалисты и исследователи;</w:t>
      </w:r>
    </w:p>
    <w:p w14:paraId="6870E8AF" w14:textId="77777777" w:rsidR="008E0124" w:rsidRDefault="00F312F8" w:rsidP="00F312F8">
      <w:r>
        <w:lastRenderedPageBreak/>
        <w:t>- 3 уровень: основные разработчики</w:t>
      </w:r>
      <w:r w:rsidR="008E0124">
        <w:t>.</w:t>
      </w:r>
    </w:p>
    <w:p w14:paraId="321CECC3" w14:textId="0B8C376C" w:rsidR="00F312F8" w:rsidRDefault="00F312F8" w:rsidP="00F312F8">
      <w:r>
        <w:t>Анализируя ключевые составляющие со временного предпринимательства и конкурентоспособности в отраслях АПК, не можем оставить без внимания интеграцию его с цифровым маркетингом, без которого современный бизнес не масштабируем, а в АПК</w:t>
      </w:r>
    </w:p>
    <w:p w14:paraId="1C8A7DDA" w14:textId="6B887E83" w:rsidR="00F312F8" w:rsidRDefault="00F312F8" w:rsidP="00F312F8">
      <w:r>
        <w:t>считаем практически не перспективен. Современная структура</w:t>
      </w:r>
      <w:r w:rsidR="008E0124">
        <w:t xml:space="preserve"> </w:t>
      </w:r>
      <w:r>
        <w:t>представлена</w:t>
      </w:r>
      <w:r w:rsidR="008E0124">
        <w:t xml:space="preserve"> </w:t>
      </w:r>
      <w:r>
        <w:t>следующим видом:</w:t>
      </w:r>
    </w:p>
    <w:p w14:paraId="080AE80B" w14:textId="2DAA9B40" w:rsidR="00F312F8" w:rsidRDefault="00F312F8" w:rsidP="00F312F8">
      <w:r>
        <w:t>1. Цифровая среда.</w:t>
      </w:r>
    </w:p>
    <w:p w14:paraId="2574AB4A" w14:textId="0512AA70" w:rsidR="00F312F8" w:rsidRDefault="00F312F8" w:rsidP="00F312F8">
      <w:r>
        <w:t>Цифровые технологии и маркетинговая среда:</w:t>
      </w:r>
    </w:p>
    <w:p w14:paraId="07DBFFB1" w14:textId="77777777" w:rsidR="00F312F8" w:rsidRDefault="00F312F8" w:rsidP="00F312F8">
      <w:r>
        <w:t>научные проблемы и современное состояние?</w:t>
      </w:r>
    </w:p>
    <w:p w14:paraId="1DECD98F" w14:textId="0AB940EA" w:rsidR="00F312F8" w:rsidRDefault="00F312F8" w:rsidP="00F312F8">
      <w:r>
        <w:t>Область фокусировки</w:t>
      </w:r>
      <w:r w:rsidR="008E0124">
        <w:t>.</w:t>
      </w:r>
    </w:p>
    <w:p w14:paraId="2262F587" w14:textId="436B6973" w:rsidR="00F312F8" w:rsidRDefault="00F312F8" w:rsidP="00F312F8">
      <w:r>
        <w:t>Исследования</w:t>
      </w:r>
      <w:r w:rsidR="008E0124">
        <w:t>.</w:t>
      </w:r>
    </w:p>
    <w:p w14:paraId="62E4714B" w14:textId="7009CF87" w:rsidR="00F312F8" w:rsidRDefault="00F312F8" w:rsidP="00F312F8">
      <w:r>
        <w:t>Этапы процесса покупки, последовательности покупок и воздействия цифровых сред и цифровых устройств</w:t>
      </w:r>
      <w:r w:rsidR="008E0124">
        <w:t>.</w:t>
      </w:r>
      <w:r>
        <w:t xml:space="preserve"> Сбор информации, поиск, обработка информации и вспомогательные средства</w:t>
      </w:r>
    </w:p>
    <w:p w14:paraId="70DB4041" w14:textId="0286F7C0" w:rsidR="00F312F8" w:rsidRDefault="00F312F8" w:rsidP="00F312F8">
      <w:r>
        <w:t>принятия решений в цифровых средах</w:t>
      </w:r>
      <w:r w:rsidR="008E0124">
        <w:t>.</w:t>
      </w:r>
      <w:r>
        <w:t xml:space="preserve"> Поведение покупателей в цифровой и не цифровой среде</w:t>
      </w:r>
      <w:r w:rsidR="008E0124">
        <w:t>.</w:t>
      </w:r>
    </w:p>
    <w:p w14:paraId="263D010A" w14:textId="0EDB21CC" w:rsidR="00F312F8" w:rsidRDefault="00F312F8" w:rsidP="00F312F8">
      <w:r>
        <w:t>Доверие клиентов и восприятие риска в цифровых средах</w:t>
      </w:r>
      <w:r w:rsidR="008E0124">
        <w:t>.</w:t>
      </w:r>
    </w:p>
    <w:p w14:paraId="0D5DA731" w14:textId="07AC4690" w:rsidR="00F312F8" w:rsidRDefault="00F312F8" w:rsidP="00F312F8">
      <w:r>
        <w:t>Социальные медиа</w:t>
      </w:r>
      <w:r w:rsidR="008E0124">
        <w:t>.</w:t>
      </w:r>
    </w:p>
    <w:p w14:paraId="5CE3AC03" w14:textId="771BB64F" w:rsidR="00F312F8" w:rsidRDefault="00F312F8" w:rsidP="00F312F8">
      <w:r>
        <w:t>Электронное (WOM) и мотивация для WOM</w:t>
      </w:r>
      <w:r w:rsidR="008E0124">
        <w:t>.</w:t>
      </w:r>
    </w:p>
    <w:p w14:paraId="254AC52F" w14:textId="7D2DF725" w:rsidR="00F312F8" w:rsidRDefault="00F312F8" w:rsidP="00F312F8">
      <w:r>
        <w:t>Динамика постов WOM и их влияние на продажи</w:t>
      </w:r>
      <w:r w:rsidR="008E0124">
        <w:t>.</w:t>
      </w:r>
    </w:p>
    <w:p w14:paraId="407B6A99" w14:textId="77777777" w:rsidR="00F312F8" w:rsidRDefault="00F312F8" w:rsidP="00F312F8">
      <w:r>
        <w:t>Как сообщения WOM влияют на другие должности?</w:t>
      </w:r>
    </w:p>
    <w:p w14:paraId="59B55735" w14:textId="676F4FC8" w:rsidR="00F312F8" w:rsidRDefault="00F312F8" w:rsidP="00F312F8">
      <w:r>
        <w:t>Социальные сети, идентификация и таргетинг влиятельных лиц</w:t>
      </w:r>
      <w:r w:rsidR="008E0124">
        <w:t>.</w:t>
      </w:r>
    </w:p>
    <w:p w14:paraId="1CDF6E1D" w14:textId="3454A9E9" w:rsidR="00F312F8" w:rsidRDefault="00F312F8" w:rsidP="00F312F8">
      <w:r>
        <w:t>Платформы и двусторонние рынки</w:t>
      </w:r>
      <w:r w:rsidR="008E0124">
        <w:t>.</w:t>
      </w:r>
    </w:p>
    <w:p w14:paraId="42900A8E" w14:textId="2F072BF5" w:rsidR="00F312F8" w:rsidRDefault="00F312F8" w:rsidP="00F312F8">
      <w:r>
        <w:t>Сетевые эффекты в онлайн-платформах, асимметрия информации и влияние на продажи</w:t>
      </w:r>
      <w:r w:rsidR="008E0124">
        <w:t>.</w:t>
      </w:r>
    </w:p>
    <w:p w14:paraId="2AF1B005" w14:textId="412E2774" w:rsidR="00F312F8" w:rsidRDefault="00F312F8" w:rsidP="00F312F8">
      <w:r>
        <w:t>Влияние конкуренции на двухсторонние платформы контента</w:t>
      </w:r>
      <w:r w:rsidR="008E0124">
        <w:t>.</w:t>
      </w:r>
    </w:p>
    <w:p w14:paraId="14FA7FC5" w14:textId="22AC51A1" w:rsidR="00F312F8" w:rsidRDefault="00F312F8" w:rsidP="00F312F8">
      <w:r>
        <w:t>Проблемы в краудсорсинге и использовании платформ</w:t>
      </w:r>
      <w:r w:rsidR="008E0124">
        <w:t>.</w:t>
      </w:r>
    </w:p>
    <w:p w14:paraId="690454C6" w14:textId="47C441B7" w:rsidR="00F312F8" w:rsidRDefault="00F312F8" w:rsidP="00F312F8">
      <w:r>
        <w:t>Поисковые системы</w:t>
      </w:r>
      <w:r w:rsidR="008E0124">
        <w:t>.</w:t>
      </w:r>
      <w:r>
        <w:t xml:space="preserve"> Как следует искать цены и ранжировать ключевые слова в поисковых системах?</w:t>
      </w:r>
    </w:p>
    <w:p w14:paraId="1CBBD11E" w14:textId="3259230B" w:rsidR="00F312F8" w:rsidRDefault="00F312F8" w:rsidP="00F312F8">
      <w:r>
        <w:t>Как рекламодатели должны выбрать для них конкретные ключевые слова и ставку? Взаимосвязь между рангом, скоростью кликов и коэффициентом конверсии, а</w:t>
      </w:r>
      <w:r w:rsidR="008E0124">
        <w:t xml:space="preserve"> </w:t>
      </w:r>
      <w:r>
        <w:t>также поддержкой принятия решений для оптимальных ставок</w:t>
      </w:r>
      <w:r w:rsidR="008E0124">
        <w:t>.</w:t>
      </w:r>
      <w:r>
        <w:t xml:space="preserve"> Синергия между обычным поиском и платным поиском</w:t>
      </w:r>
      <w:r w:rsidR="008E0124">
        <w:t>.</w:t>
      </w:r>
    </w:p>
    <w:p w14:paraId="6C523C25" w14:textId="20A21ABD" w:rsidR="00F312F8" w:rsidRDefault="00F312F8" w:rsidP="00F312F8">
      <w:r>
        <w:t>Контекстные взаимодействия</w:t>
      </w:r>
      <w:r w:rsidR="008E0124">
        <w:t>.</w:t>
      </w:r>
    </w:p>
    <w:p w14:paraId="29DA45E3" w14:textId="533468CC" w:rsidR="00F312F8" w:rsidRDefault="00F312F8" w:rsidP="00F312F8">
      <w:r>
        <w:t>Взаимодействие между географией местоположением и цифровыми средами</w:t>
      </w:r>
      <w:r w:rsidR="008E0124">
        <w:t>.</w:t>
      </w:r>
      <w:r>
        <w:t xml:space="preserve"> Влияние нормативной среды - конфиденциальность и эффективность цифр</w:t>
      </w:r>
      <w:r w:rsidR="008E0124">
        <w:t>о</w:t>
      </w:r>
      <w:r>
        <w:t>вого маркетинга</w:t>
      </w:r>
      <w:r w:rsidR="008E0124">
        <w:t>.</w:t>
      </w:r>
    </w:p>
    <w:p w14:paraId="6AE8E614" w14:textId="1D3248A9" w:rsidR="00F312F8" w:rsidRDefault="00F312F8" w:rsidP="00F312F8">
      <w:r>
        <w:t>Word of mouth (чаще - акроним WOM) - так называют способ передачи информации в</w:t>
      </w:r>
      <w:r w:rsidR="008E0124">
        <w:t xml:space="preserve"> </w:t>
      </w:r>
      <w:r>
        <w:t>процессе личного общения: рекомендации, советы, оценки и т. п. Это может быть разговор (в т.ч. - телефонный), обмен SMS и e-mail, диалог в чате или ICQ, обмен мнениями в комментариях блога, на форуме или доске сообщений. Термин распространяется на такие явления, как слухи, сплетни, намеки, молва, но лишь частично - как на способы распространения позитивной информации.</w:t>
      </w:r>
    </w:p>
    <w:p w14:paraId="3733BEA8" w14:textId="3493ABD2" w:rsidR="004F2997" w:rsidRDefault="004F2997" w:rsidP="004F2997">
      <w:r>
        <w:lastRenderedPageBreak/>
        <w:t>2. Потребительское поведение - призвано понять влияние цифровых технологий как процесс покупки потребителей - предварительная покупка, покупка и последующая</w:t>
      </w:r>
      <w:r w:rsidR="008E0124">
        <w:t>.</w:t>
      </w:r>
      <w:r>
        <w:t xml:space="preserve"> Покупка - меняются в зависимости от новых условий и цифровых устройств.</w:t>
      </w:r>
    </w:p>
    <w:p w14:paraId="5726127D" w14:textId="16D907C9" w:rsidR="004F2997" w:rsidRDefault="004F2997" w:rsidP="004F2997">
      <w:r>
        <w:t>Потребительская информация об обнаружении информации, поиске и обработке информации также затрагивается, и в результате решения могут играть важную роль в новых средах. Недавние маркетинговые исследования обеспечили понимание поведения потребителей, доверия клиентов и восприятия риска в этих процессах в цифровой и не цифровой среде.</w:t>
      </w:r>
    </w:p>
    <w:p w14:paraId="6AA02EFB" w14:textId="3FE04F5D" w:rsidR="004F2997" w:rsidRDefault="004F2997" w:rsidP="004F2997">
      <w:r>
        <w:t xml:space="preserve">Хорошо известно, что потребители движутся на разных этапах процесса покупки, начиная с осознания, знакомства, рассмотрения, оценки и покупки. Если потребители получают ценность последовательно, покупая бренд, они, скорее всего, станут лояльными клиентами. </w:t>
      </w:r>
    </w:p>
    <w:p w14:paraId="1E3750C4" w14:textId="428EF976" w:rsidR="004F2997" w:rsidRDefault="004F2997" w:rsidP="004F2997">
      <w:r>
        <w:t>Клиенты могут собирать информацию из целенаправленных запросов в поисковых системах и читать отзывы других клиентов на сайтах розничной торговли или сторонних форумах, не контролируемых продавцом, что практически повсеместно имеет место в малом бизнесе и бизнесе управляемом частным домохозяйством, и первоначальный спрос на покупку можно создать, просто увидев сообщение в социальной сети.</w:t>
      </w:r>
    </w:p>
    <w:p w14:paraId="4B22332A" w14:textId="4CD57F1D" w:rsidR="004F2997" w:rsidRDefault="004F2997" w:rsidP="004F2997">
      <w:r>
        <w:t xml:space="preserve">Таким образом, в цифровой среде клиенты могут двигаться по пути решения своих решений принципиально новыми способами, </w:t>
      </w:r>
      <w:r w:rsidR="008E0124">
        <w:t>социальной</w:t>
      </w:r>
      <w:r>
        <w:t xml:space="preserve"> сети</w:t>
      </w:r>
      <w:r w:rsidR="008E0124">
        <w:t>,</w:t>
      </w:r>
      <w:r>
        <w:t xml:space="preserve"> в основе которых может выступать электронная коммерция.</w:t>
      </w:r>
    </w:p>
    <w:p w14:paraId="0BEEC5B0" w14:textId="1606FD02" w:rsidR="004F2997" w:rsidRDefault="00494C83" w:rsidP="004F2997">
      <w:r>
        <w:t>3</w:t>
      </w:r>
      <w:r w:rsidR="004F2997">
        <w:t>. Поисковые системы - позволяют клиентам получать бесплатную информацию</w:t>
      </w:r>
      <w:r w:rsidR="008E0124">
        <w:t>.</w:t>
      </w:r>
      <w:r w:rsidR="004F2997">
        <w:t xml:space="preserve"> Кроме того, даже когда сама среда меняется в зависимости от устройства. Поисковые системы предо</w:t>
      </w:r>
      <w:r w:rsidR="00E51628">
        <w:t xml:space="preserve">ставляют </w:t>
      </w:r>
      <w:r w:rsidR="004F2997">
        <w:t>компьютеры (ПК), смартфоны, планшеты или  органические (естественные) списки веб</w:t>
      </w:r>
      <w:r w:rsidR="00E51628">
        <w:t>-</w:t>
      </w:r>
      <w:r w:rsidR="004F2997">
        <w:t>носимые устройства - как эти устройства и окружающая среда влияют на поведение покупателя.</w:t>
      </w:r>
    </w:p>
    <w:p w14:paraId="622295CD" w14:textId="39F997E0" w:rsidR="004F2997" w:rsidRDefault="004F2997" w:rsidP="004F2997">
      <w:r>
        <w:t>Исследования области практиков предлагают новую перспективу цифровых покупок, в которой интерактивные социальные сети и легкий доступ к информации могут расширяться, а не ограничивать выбор клиентов, также клиенты могут влиять на других потенциальных покупателей через онлайн рекламы, социальные сети.</w:t>
      </w:r>
    </w:p>
    <w:p w14:paraId="63D9C165" w14:textId="134CEA7D" w:rsidR="004F2997" w:rsidRDefault="00494C83" w:rsidP="004F2997">
      <w:r>
        <w:t>4</w:t>
      </w:r>
      <w:r w:rsidR="004F2997">
        <w:t>. Социальные медиа и пользовательский контент. Важной характеристикой, которая отличает цифровую среду от традиционной маркетинговой среды, является легкость, с которой клиенты могут делиться информацией из уст в уста, а не только с несколькими близкими друзьями, но также с незнакомцами в расширенной социальной сети.</w:t>
      </w:r>
    </w:p>
    <w:p w14:paraId="33DD3D6C" w14:textId="3646C8A3" w:rsidR="004F2997" w:rsidRDefault="004F2997" w:rsidP="004F2997">
      <w:r>
        <w:t>В цифровой среде клиенты могут публиковать обзоры продуктов, услуг, брендов и предприятия на веб-сайтах фирм, а также сторонних веб-сайтах и социальных сетях, и эти пространено, особенно на этапах рассмотре</w:t>
      </w:r>
      <w:r w:rsidR="00E51628">
        <w:t xml:space="preserve">ния, </w:t>
      </w:r>
      <w:r>
        <w:t>обзоры охватывают гораздо большее число потенциальных клиентов. В исследовании цифровой маркетинговой среды основное внимание уделяется важному вопросу мот</w:t>
      </w:r>
      <w:r w:rsidR="00E51628">
        <w:t>и</w:t>
      </w:r>
      <w:r>
        <w:t>вации: почему люди вносят свой вклад в социальные сети?</w:t>
      </w:r>
    </w:p>
    <w:p w14:paraId="46990629" w14:textId="403CD8AC" w:rsidR="000E1993" w:rsidRDefault="004F2997" w:rsidP="000E1993">
      <w:r>
        <w:t>Исследования отличают два типа полезности, которые вкладчик получает из социальных сетей: (1) внутренняя полезность, прямая полезность публикации контента и (2) связанная с изображениями утилита, полученная из восприятия других. Эти два типа полезности можно эмпирически различать, поскольку первое зависит от поведения, тогда как последнее относится только к числу последователей, которых человек имеет</w:t>
      </w:r>
      <w:r w:rsidR="000E1993">
        <w:t xml:space="preserve"> сайтов, а также платные поисковые объявления линейки продуктов различных цифро</w:t>
      </w:r>
      <w:r w:rsidR="00E51628">
        <w:t>вой экономики</w:t>
      </w:r>
      <w:r w:rsidR="000E1993">
        <w:t xml:space="preserve"> в ответ на ключевые слова, которые вводят пользователи.</w:t>
      </w:r>
    </w:p>
    <w:p w14:paraId="2FC790FC" w14:textId="2860CBA0" w:rsidR="000E1993" w:rsidRDefault="00494C83" w:rsidP="000E1993">
      <w:r>
        <w:lastRenderedPageBreak/>
        <w:t>5</w:t>
      </w:r>
      <w:r w:rsidR="000E1993">
        <w:t>. Цифровые продукты и услуги имеют очень низкие или нулевые предельные затраты на производство распределение. Это имеет важное значение для ценообразования и доходов, особенно в контексте производственных линий, состоящих из традиционных форматов</w:t>
      </w:r>
      <w:r w:rsidR="00E51628">
        <w:t>.</w:t>
      </w:r>
    </w:p>
    <w:p w14:paraId="1611D57D" w14:textId="0D92019B" w:rsidR="000E1993" w:rsidRDefault="00494C83" w:rsidP="000E1993">
      <w:r>
        <w:t>6</w:t>
      </w:r>
      <w:r w:rsidR="000E1993">
        <w:t>.  Концепция продукта претерпевает быстрое преобразование в эпоху цифровых технологий.</w:t>
      </w:r>
    </w:p>
    <w:p w14:paraId="4537C9E4" w14:textId="0DB4531D" w:rsidR="000E1993" w:rsidRDefault="000E1993" w:rsidP="000E1993">
      <w:r>
        <w:t>Во-первых, увеличение основного продукта с помощью услуг становится все более цифровым, в котором основная ценность продукта увеличивается со значением, полученным из цифровых улучшений (например, автомобили с GPS-системами, сенсорные технологии самообслуживания).</w:t>
      </w:r>
    </w:p>
    <w:p w14:paraId="0849137D" w14:textId="23B175D2" w:rsidR="000E1993" w:rsidRDefault="000E1993" w:rsidP="000E1993">
      <w:r>
        <w:t>Во-вторых, продуктов</w:t>
      </w:r>
      <w:r w:rsidR="00E51628">
        <w:t xml:space="preserve">. </w:t>
      </w:r>
      <w:r>
        <w:t>Cетевое взаимодействие использованием технологий и мобильных технологий порождает экономику аренды, в которой бездействующая стоимость принадлежащих ему продуктов (например, жилья и автомобилей) выпускается через цифровые сети для аренды (например, Airbnb и Uber). Такие сетевые технологии также заправляют событиями в Internet, где продукты внедряются с помощью интеллектуальных технологий, позволяющих общаться друг с другом и с пользователями.</w:t>
      </w:r>
    </w:p>
    <w:p w14:paraId="767D45D9" w14:textId="2BE6AFCE" w:rsidR="000E1993" w:rsidRDefault="000E1993" w:rsidP="000E1993">
      <w:r>
        <w:t>В-третьих, сами продукты и услуги превращаются в цифровые услуги, особенно в области информационных продуктов, таких как программное обеспечение и контент, такие как музыка, видео и текст, при этом мобильные технологии играют ключевую роль в выполнении.</w:t>
      </w:r>
    </w:p>
    <w:p w14:paraId="3B260E81" w14:textId="4BD01BA0" w:rsidR="000E1993" w:rsidRDefault="000E1993" w:rsidP="000E1993">
      <w:r>
        <w:t>Ценообразование для продуктов и услуг в Интернете является более динамичным, по целому ряду причин: 1) издержки интернет поиска; 2) издержки поискового меню для розничной торговли; 3) изменения в магазинной среде; 4) розничные фирмы могут реагировать на поиски клиентов более быстро.</w:t>
      </w:r>
    </w:p>
    <w:p w14:paraId="3E0735A4" w14:textId="2514530B" w:rsidR="000E1993" w:rsidRDefault="000E1993" w:rsidP="000E1993">
      <w:r>
        <w:t>7. Последней тенденцией в медийной рекламе является перенацеливание, в котором клиент подвергается впечатлению ранее просмотренным продукции.</w:t>
      </w:r>
    </w:p>
    <w:p w14:paraId="35A1B90F" w14:textId="06EED6C7" w:rsidR="000E1993" w:rsidRDefault="000E1993" w:rsidP="000E1993">
      <w:r>
        <w:t>Было обнаружено, что об</w:t>
      </w:r>
      <w:r w:rsidR="00D96AB2">
        <w:t>ъ</w:t>
      </w:r>
      <w:r>
        <w:t>явление, которое является одновременно навязчивым и целенаправленным оказывает меньшее воздействие на покупке, чем об</w:t>
      </w:r>
      <w:r w:rsidR="00D96AB2">
        <w:t>ъ</w:t>
      </w:r>
      <w:r>
        <w:t>явления, которые только один или несколько раз были показаны клиенту. Это воздействие также зави</w:t>
      </w:r>
      <w:r w:rsidR="00D96AB2">
        <w:t>сит от</w:t>
      </w:r>
      <w:r>
        <w:t xml:space="preserve"> К</w:t>
      </w:r>
      <w:r w:rsidR="00D96AB2">
        <w:t>к</w:t>
      </w:r>
      <w:r>
        <w:t>атегории продукта.</w:t>
      </w:r>
    </w:p>
    <w:p w14:paraId="18453E2E" w14:textId="77E62B90" w:rsidR="000E1993" w:rsidRDefault="000E1993" w:rsidP="000E1993">
      <w:r>
        <w:t>В более частны</w:t>
      </w:r>
      <w:r w:rsidR="00D96AB2">
        <w:t>е</w:t>
      </w:r>
      <w:r>
        <w:t xml:space="preserve"> категори</w:t>
      </w:r>
      <w:r w:rsidR="00D96AB2">
        <w:t>и</w:t>
      </w:r>
      <w:r>
        <w:t xml:space="preserve">, таких как </w:t>
      </w:r>
      <w:r w:rsidR="00D96AB2">
        <w:t>ф</w:t>
      </w:r>
      <w:r>
        <w:t xml:space="preserve">инансовые или товаров </w:t>
      </w:r>
      <w:r w:rsidR="00D96AB2">
        <w:t>м</w:t>
      </w:r>
      <w:r>
        <w:t>едицинского назначения, этот эффект является наиболее заметным</w:t>
      </w:r>
      <w:r w:rsidR="00D96AB2">
        <w:t>.</w:t>
      </w:r>
    </w:p>
    <w:p w14:paraId="336F3A5C" w14:textId="631B6655" w:rsidR="000E1993" w:rsidRDefault="000E1993" w:rsidP="000E1993">
      <w:r>
        <w:t>8. С появлением новых мобильных устройств, таких как смартфоны и планшеты, атрибуты устройства и использования потребителей этих устройств имеют существенное значение для маркетинга. Используя данные пользователей микроблогов, сравнение поведение посетителей на мобильных телефонах в сравнении с их просмотром поведения на персональных компьютерах.</w:t>
      </w:r>
    </w:p>
    <w:p w14:paraId="3EA07FE5" w14:textId="0ABA87B0" w:rsidR="007E29E2" w:rsidRDefault="007E29E2" w:rsidP="007E29E2">
      <w:r>
        <w:t xml:space="preserve">Мобильные устройства обеспечивают новую платформу для существующих цифровых маркетинговых каналов, таких как электронная почта, изобразительной рекламы (в мобильных приложениях), поиск и т.д. </w:t>
      </w:r>
      <w:r w:rsidR="00D96AB2">
        <w:t>М</w:t>
      </w:r>
      <w:r>
        <w:t>естное использование мобильных устройств расширяет возможности рекламодателей. По мере того</w:t>
      </w:r>
      <w:r w:rsidR="00D96AB2">
        <w:t>,</w:t>
      </w:r>
      <w:r>
        <w:t xml:space="preserve"> как клиент развивает свою пользовательскую базу постоянных приложений на своем устройстве, который в большей степени полагается на мобильных устройствах, сдвиг дает больше возможностей для рекламодателей</w:t>
      </w:r>
      <w:r w:rsidR="00D96AB2">
        <w:t>.</w:t>
      </w:r>
    </w:p>
    <w:p w14:paraId="44965C73" w14:textId="195043F5" w:rsidR="007E29E2" w:rsidRDefault="007E29E2" w:rsidP="001B4FF6">
      <w:r>
        <w:t>Мож</w:t>
      </w:r>
      <w:r w:rsidR="00D96AB2">
        <w:t>но</w:t>
      </w:r>
      <w:r>
        <w:t xml:space="preserve"> констатировать сегодняшний факт об отсутствии теоретической научной базы как для будущего процесса цифровизации экономики народного хозяйства, а также для современного развития экономики предпринимательства. После первой четверти ХХ столетия фундаментальная экономическая теория практически не получила развития и совершенствования - только незначительные (по мерам мировой экономики) достижения были получены по отдельным вопросам. </w:t>
      </w:r>
    </w:p>
    <w:p w14:paraId="57656F55" w14:textId="2AFFF589" w:rsidR="007E29E2" w:rsidRDefault="007E29E2" w:rsidP="007E29E2">
      <w:r>
        <w:lastRenderedPageBreak/>
        <w:t>Одним из ключевых вопросов при формировании новой теории является выбор адекватных интегральных параметров и формирование новых метрик. В нашем мире уже есть несколько подходящих устойчивых тен</w:t>
      </w:r>
      <w:r w:rsidR="001B4FF6">
        <w:t>д</w:t>
      </w:r>
      <w:r>
        <w:t>енций, учет которых может помочь нам в формировании необходимого базиса обновленной экономической теории:</w:t>
      </w:r>
    </w:p>
    <w:p w14:paraId="696CFBA0" w14:textId="77777777" w:rsidR="007E29E2" w:rsidRDefault="007E29E2" w:rsidP="007E29E2">
      <w:r>
        <w:t>информация становится товаром;</w:t>
      </w:r>
    </w:p>
    <w:p w14:paraId="14FE0A9C" w14:textId="77777777" w:rsidR="007E29E2" w:rsidRDefault="007E29E2" w:rsidP="007E29E2">
      <w:r>
        <w:t>благосостояние общества коррелирует с удельным потреблением энергии;</w:t>
      </w:r>
    </w:p>
    <w:p w14:paraId="70E9C235" w14:textId="6DDF4ABC" w:rsidR="007E29E2" w:rsidRDefault="007E29E2" w:rsidP="007E29E2">
      <w:r>
        <w:t>- социальный статус вытесняется социальным авторитетом.</w:t>
      </w:r>
    </w:p>
    <w:p w14:paraId="15EEDD19" w14:textId="6E98FBDB" w:rsidR="00ED6F0F" w:rsidRDefault="00ED6F0F" w:rsidP="00ED6F0F">
      <w:r>
        <w:t>Многие ученые и практики склонны возлагать большие надежды на электронные технологии будущего и полную цифровизацию экономики как их квинтэссенцию будущего, полагая, что их внедрение значительно повысит производительность труда, что в свою очередь приведет к экономическому росту. Данное утверждение справедливо только с большими оговорками, а в общем случае - неверно.</w:t>
      </w:r>
    </w:p>
    <w:p w14:paraId="07A4D08B" w14:textId="176D932C" w:rsidR="00ED6F0F" w:rsidRDefault="00ED6F0F" w:rsidP="00ED6F0F">
      <w:r>
        <w:t>Появление и внедрение новых рыночных технологий в предпринимательстве: производственных, финансовых, управленческих, социальных и других отраслях экономики народного хозяйства может приводить к большому количеству позитивных эффектов и благоприятных последствий.</w:t>
      </w:r>
    </w:p>
    <w:p w14:paraId="58E10A69" w14:textId="26913D2B" w:rsidR="00ED6F0F" w:rsidRDefault="00ED6F0F" w:rsidP="00ED6F0F">
      <w:r>
        <w:t>До настоящего времени, пока процесс глобализации был не завершен, все перечисленные эффекты приводили к тому, что та страна, которая первой осваивала новую технологию, получала преимущества на международных рынках, что приводило к очередному «переделу рыночного пирога. С позиции анализа отдельно взятой страны это действительно можно трактовать как экономический рост, вызванный внедрением новой технологии. Но в масштабах экономики весь рост экономических показателей ограничивался</w:t>
      </w:r>
      <w:r w:rsidR="001B4FF6">
        <w:t>.</w:t>
      </w:r>
    </w:p>
    <w:p w14:paraId="069386C4" w14:textId="7E5CBE2B" w:rsidR="00ED6F0F" w:rsidRDefault="00ED6F0F" w:rsidP="00ED6F0F">
      <w:r>
        <w:t>Обьективно оценивая, необходимо признать, что любая технология и цифровизация экономики общества не способны вернуть к жизни экстенсивную модель капиталистического развития, если только они не окажутся способны еще раз нарастить потенциал сбыта. Вышеизложенное позволяет сделать нам предположение о необходимо</w:t>
      </w:r>
      <w:r w:rsidR="001B4FF6">
        <w:t>сти</w:t>
      </w:r>
      <w:r>
        <w:t xml:space="preserve"> ответственно </w:t>
      </w:r>
      <w:r w:rsidR="001B4FF6">
        <w:t>о</w:t>
      </w:r>
      <w:r>
        <w:t>сознавать, что совершенствование технологий цифровизации экономики государства не является решающим фактором в ни в Российской Федерации, ни для мирового экономического пространства в общем. Осознавая необходимость реализации данного пути развития для каждого отдельного государства, позволяющего оставаться экономик</w:t>
      </w:r>
      <w:r w:rsidR="001B4FF6">
        <w:t>е</w:t>
      </w:r>
      <w:r>
        <w:t xml:space="preserve"> на конкурентоспособном уровне (основе в сфере предпринимательства и услуг), считаем важным пересмотреть удельный вес об</w:t>
      </w:r>
      <w:r w:rsidR="001B4FF6">
        <w:t>ъ</w:t>
      </w:r>
      <w:r>
        <w:t>емов производства в мировой экономике и сохранить суверенитет государства.</w:t>
      </w:r>
    </w:p>
    <w:p w14:paraId="64A5CA31" w14:textId="31B6A0C7" w:rsidR="00ED6F0F" w:rsidRDefault="00ED6F0F" w:rsidP="00ED6F0F">
      <w:r>
        <w:t>Безусловно, все технологии, которые внедряются, в конечном итоге приносят социальные блага, а также вероятность появления рисков по личной и социальной деградации</w:t>
      </w:r>
      <w:r w:rsidR="001B4FF6">
        <w:t>.</w:t>
      </w:r>
    </w:p>
    <w:p w14:paraId="474AB475" w14:textId="208D6642" w:rsidR="00ED6F0F" w:rsidRDefault="00ED6F0F" w:rsidP="00ED6F0F">
      <w:r>
        <w:t>Уже сегодня формируется страх будущего, при этом вопрос состоит как в биоэтической экспертизе при производстве новых услуг и товаров, так и в социально-экспертной оценке перспектив развития информационных технологий будущего, при которых рекомендации и запреты направлены к государственным органам власти и обществу, а не только к транснациональным корпорациям и новым рынкам сбыта.</w:t>
      </w:r>
    </w:p>
    <w:p w14:paraId="6813C78F" w14:textId="5DE77875" w:rsidR="00B94795" w:rsidRDefault="00B94795" w:rsidP="00B94795">
      <w:r>
        <w:t xml:space="preserve">В настоящий момент можно сделать прогноз, что, несмотря на рост числа контр-агентов </w:t>
      </w:r>
      <w:r w:rsidR="002F17DF">
        <w:t>в</w:t>
      </w:r>
      <w:r>
        <w:t xml:space="preserve"> экономической деятельности, усложнение бизнес-моделей, рост ассортимента услуг и товаров, развитие технологий, в том числе цифровых, даст возможность реализовать системы и модели эффективно управляющие и планирующие загрузку всех производственных ресурсов государства.</w:t>
      </w:r>
    </w:p>
    <w:p w14:paraId="59DBA751" w14:textId="39EAC15E" w:rsidR="00B94795" w:rsidRDefault="00B94795" w:rsidP="00B94795">
      <w:r>
        <w:lastRenderedPageBreak/>
        <w:t>В то время как новые цифровые технологии постоянно изменяются, выделим только широкие категории технологий и методологий, которые могут повлиять на маркетинг в ближайшем будущем.</w:t>
      </w:r>
    </w:p>
    <w:p w14:paraId="5AAEBD9E" w14:textId="76637CC3" w:rsidR="00B94795" w:rsidRDefault="00B94795" w:rsidP="00B94795">
      <w:r>
        <w:t>1. Персональные вычислительные устройства и технология, включая мобильные устройства, носимые технологии (например, смарт-часы, смарт-очки), виртуальная реальность (VR) и дополненную реальность (AR) технологии, мобильные приложения и т.д.</w:t>
      </w:r>
    </w:p>
    <w:p w14:paraId="7CAD4584" w14:textId="56BB6796" w:rsidR="00B94795" w:rsidRDefault="00B94795" w:rsidP="00B94795">
      <w:r>
        <w:t>2. Вычислительные технологии, методы машинного обучения и создание искусственного интеллекта;</w:t>
      </w:r>
    </w:p>
    <w:p w14:paraId="1E50C11B" w14:textId="05DD4BCB" w:rsidR="00B94795" w:rsidRDefault="00B94795" w:rsidP="00B94795">
      <w:r>
        <w:t>3.Технологии поиска для изображений, видео, распознавание речи на основе применения инновационных технологий в системе программного обеспечения устройства;</w:t>
      </w:r>
    </w:p>
    <w:p w14:paraId="5A348E1E" w14:textId="055F31A0" w:rsidR="00B94795" w:rsidRDefault="00B94795" w:rsidP="00B94795">
      <w:r>
        <w:t>Этим и должны воспользоваться маркетологи, применяя новые технологии и новые маркетинговые решения в своей деятельности для привлечения большего числа клиентов к своей продукции или услугам.</w:t>
      </w:r>
    </w:p>
    <w:p w14:paraId="70DCC09B" w14:textId="77777777" w:rsidR="005D3201" w:rsidRDefault="005D3201" w:rsidP="005D3201">
      <w:r>
        <w:t>Список источников:</w:t>
      </w:r>
    </w:p>
    <w:p w14:paraId="5FD5EC59" w14:textId="7609A362" w:rsidR="005D3201" w:rsidRDefault="005D3201" w:rsidP="005D3201">
      <w:r>
        <w:t>1. Цифровая экономика России: виртуальная и реальная сущность. Справочник / В.И. Богачев, В.Г. Пеннер, И.А. Денисенко и др., под. ред. В.И. Богачева. Луганск: Промиздат, 2018. 133 с.</w:t>
      </w:r>
    </w:p>
    <w:p w14:paraId="718A284F" w14:textId="4F548DA9" w:rsidR="005D3201" w:rsidRPr="002F17DF" w:rsidRDefault="005D3201" w:rsidP="005D3201">
      <w:r>
        <w:t xml:space="preserve">2. Кузубов А.А., Максимова В.С. Взаимодействие финансово-кредитного механизма субьек тов хозяйствования на принципах маркетинга // Вектор науки Тольяттинского государственного университета. Серия: Экономика и управление. 2016. №3(26). С. 46-50. 3. Попов П.А. К вопросу о переходе на цифровую экономику // X Междунар. студ. науч.конф. Студенческий научный форум - 2018&gt;&gt;. URL: https://scienceforum.ru/2018/article/ 2018005039. 4. Тешев В.А., Бабалян Э.Б., Блягоз З.У., Нагоев А.В., Шелехова Л.В. Проникновение цифровых технологий B ЖИЗНЬ - характерная особенность будущего мира. </w:t>
      </w:r>
      <w:r w:rsidRPr="005D3201">
        <w:rPr>
          <w:lang w:val="en-US"/>
        </w:rPr>
        <w:t>URL</w:t>
      </w:r>
      <w:r w:rsidRPr="004E5E22">
        <w:t xml:space="preserve">: </w:t>
      </w:r>
      <w:r w:rsidRPr="005D3201">
        <w:rPr>
          <w:lang w:val="en-US"/>
        </w:rPr>
        <w:t>http</w:t>
      </w:r>
      <w:r w:rsidRPr="004E5E22">
        <w:t>://</w:t>
      </w:r>
      <w:r w:rsidRPr="005D3201">
        <w:rPr>
          <w:lang w:val="en-US"/>
        </w:rPr>
        <w:t>www</w:t>
      </w:r>
      <w:r w:rsidRPr="004E5E22">
        <w:t>.</w:t>
      </w:r>
      <w:r w:rsidRPr="005D3201">
        <w:rPr>
          <w:lang w:val="en-US"/>
        </w:rPr>
        <w:t>rusnauka</w:t>
      </w:r>
      <w:r w:rsidRPr="004E5E22">
        <w:t>.</w:t>
      </w:r>
      <w:r w:rsidRPr="005D3201">
        <w:rPr>
          <w:lang w:val="en-US"/>
        </w:rPr>
        <w:t>com</w:t>
      </w:r>
      <w:r w:rsidRPr="004E5E22">
        <w:t>/</w:t>
      </w:r>
      <w:r w:rsidRPr="005D3201">
        <w:rPr>
          <w:lang w:val="en-US"/>
        </w:rPr>
        <w:t>pdf</w:t>
      </w:r>
      <w:r w:rsidRPr="004E5E22">
        <w:t>/236635.</w:t>
      </w:r>
      <w:r w:rsidRPr="005D3201">
        <w:rPr>
          <w:lang w:val="en-US"/>
        </w:rPr>
        <w:t>pdf</w:t>
      </w:r>
      <w:r w:rsidRPr="004E5E22">
        <w:t>.</w:t>
      </w:r>
    </w:p>
    <w:p w14:paraId="5C395DB4" w14:textId="79CB78D0" w:rsidR="005D3201" w:rsidRDefault="005D3201" w:rsidP="005D3201">
      <w:r>
        <w:t>5. Денисенко И.А. Инвестиционные и инновационные процессы в системе стратегического планирования и прогнозирования развития сельских домохозяйств // Экономика и предпринимательство. 2018. № 11 (100). Pp. 543-547.</w:t>
      </w:r>
    </w:p>
    <w:p w14:paraId="3B56F4C2" w14:textId="336260FA" w:rsidR="005D3201" w:rsidRDefault="005D3201" w:rsidP="005D3201">
      <w:r>
        <w:t>6. Ядав С.М., Павлоу Т.К. МИЗ-маркетинг в компьютерных средах: синтез исследований и новые направления // Журнал маркетинга. 2014. 78(1). С. 20-40. 7. Ламбертон Э.А., Стивен М.Т. Тематическое исследование цифровых, социальных сетей и</w:t>
      </w:r>
      <w:r w:rsidR="002F17DF">
        <w:t xml:space="preserve"> </w:t>
      </w:r>
      <w:r>
        <w:t>мобильного маркетинга. Исследование эволюции с 2000 по 2015 год и повестка дня для</w:t>
      </w:r>
      <w:r w:rsidR="002F17DF">
        <w:t xml:space="preserve"> </w:t>
      </w:r>
      <w:r>
        <w:t>будущих исследований // Журнал маркетинга. 2016. 80(6). с. 146-172.</w:t>
      </w:r>
    </w:p>
    <w:p w14:paraId="11F89497" w14:textId="77777777" w:rsidR="005D3201" w:rsidRDefault="005D3201" w:rsidP="005D3201">
      <w:r>
        <w:t>8. Ведель Т.Х., Каннан 3.Ч. Аналитика маркетинговой среды // Журнал маркетинга. 2016.</w:t>
      </w:r>
    </w:p>
    <w:p w14:paraId="08691DBB" w14:textId="77777777" w:rsidR="005D3201" w:rsidRDefault="005D3201" w:rsidP="005D3201">
      <w:r>
        <w:t>80(6). C. 97-121.</w:t>
      </w:r>
    </w:p>
    <w:p w14:paraId="43A63D3D" w14:textId="77777777" w:rsidR="005D3201" w:rsidRDefault="005D3201" w:rsidP="005D3201">
      <w:r>
        <w:t>9. Боровков А.И., Клявин О.И., Марусева В.М. и др. Цифровая фабрика (DigitalFactory) Ин ститута передовых производственных технологий СПБПУ // Трамплин к успеху (корпора тивный журнал дивизиона "Двигатели для гражданской авиации АО «Одк»). 2016. №7. с. 11-13.</w:t>
      </w:r>
    </w:p>
    <w:p w14:paraId="5B8830BD" w14:textId="77777777" w:rsidR="005D3201" w:rsidRDefault="005D3201" w:rsidP="005D3201">
      <w:r>
        <w:t>10. Введение в «Цифровую&gt;&gt; экономику / А.В. Кешелава В.Г. Буданов, В.Ю. Румянцев и др.; под общ. ред. А.В. Кешелава. М.: ВНИИГеосистем, 2017. Кн. 1. 28 с</w:t>
      </w:r>
    </w:p>
    <w:p w14:paraId="5147F1A9" w14:textId="0A489927" w:rsidR="005D3201" w:rsidRDefault="005D3201" w:rsidP="005D3201">
      <w:r>
        <w:t>11. Индикаторы цифровой экономики 2017: Статистический сборник. М.: Мин-во связи и массовых коммуникаций РФ, Фед. служба гос. статистики, ВШЭ, 2017. 315 с. 12. Кузнецов Д.А., Чернышев М.А., Овчинникова В.А. и др. Интеграция индустрии 4.0 в промышленность. Интеллектуальный потенциал ХХI века: ступени познания // Технические науки. 2016. №035. С. 30-35.</w:t>
      </w:r>
    </w:p>
    <w:p w14:paraId="5FDA83AA" w14:textId="25333291" w:rsidR="005D3201" w:rsidRDefault="005D3201" w:rsidP="005D3201">
      <w:r>
        <w:lastRenderedPageBreak/>
        <w:t>13. Куприяновский В.П., Синягов С.А., Намиот Д.Е., Уткин Н.А., Николаев Д.Е., Добрынин А.П.Трансформация промышленности в цифровой экономике - экосистема и жизненный цикл // International Journal of Open Information Technologies. 2017. Т.5. №1. С. 34-49. 14. Куприяновский В.П., Синягов С.А., Намиот Д.Е., Уткин Н.А., Николаев Д.Е., Добрынин</w:t>
      </w:r>
      <w:r w:rsidR="002F17DF">
        <w:t xml:space="preserve"> </w:t>
      </w:r>
      <w:r>
        <w:t>А.П. Трансформация промышленности в цифровой экономике: проектирование и произ водство // International Journal of Open Information Technologies. 2017. T.5. № 1. С. 50-70.</w:t>
      </w:r>
    </w:p>
    <w:p w14:paraId="5CFA09D7" w14:textId="77777777" w:rsidR="005D3201" w:rsidRDefault="005D3201" w:rsidP="005D3201">
      <w:r>
        <w:t>15. Куприяновский В.П., Добрынин А.П., Синягов С.А., Намиот Д.Е. Целостная модель транс формации в цифровой экономике-как стать цифровыми лидерами // International Journal of Open Information Technologies. 2017. T.5. Ne1. C. 26-33.</w:t>
      </w:r>
    </w:p>
    <w:p w14:paraId="46524B95" w14:textId="7F586B52" w:rsidR="005D3201" w:rsidRDefault="005D3201" w:rsidP="005D3201">
      <w:r>
        <w:t>16. Добрынин А.П., Черных К.Ю., Куприяновский В.П., Куприяновский П.В., Синягов С.А. Цифровая экономика - различные пути к эффективному применению технологий (BIM, PLM, CAD, IOT, Smart City, BIG DATA и другие) // International Journal of Open Information Technologies. 2016. T.4. No1. C. 4-11.</w:t>
      </w:r>
    </w:p>
    <w:p w14:paraId="1C1DBE0B" w14:textId="1E7D0CED" w:rsidR="002B0F8B" w:rsidRDefault="002B0F8B" w:rsidP="00D33E3A"/>
    <w:sectPr w:rsidR="002B0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AC"/>
    <w:rsid w:val="000E1993"/>
    <w:rsid w:val="000F5BAC"/>
    <w:rsid w:val="001B4FF6"/>
    <w:rsid w:val="00294E38"/>
    <w:rsid w:val="002B0F8B"/>
    <w:rsid w:val="002F17DF"/>
    <w:rsid w:val="00494C83"/>
    <w:rsid w:val="004E5E22"/>
    <w:rsid w:val="004F2997"/>
    <w:rsid w:val="005D3201"/>
    <w:rsid w:val="007E29E2"/>
    <w:rsid w:val="00881D36"/>
    <w:rsid w:val="008E0124"/>
    <w:rsid w:val="00903531"/>
    <w:rsid w:val="0098570A"/>
    <w:rsid w:val="009F78EB"/>
    <w:rsid w:val="00B94795"/>
    <w:rsid w:val="00CF20DB"/>
    <w:rsid w:val="00D33E3A"/>
    <w:rsid w:val="00D96AB2"/>
    <w:rsid w:val="00E51628"/>
    <w:rsid w:val="00ED6F0F"/>
    <w:rsid w:val="00F3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4BE9"/>
  <w15:chartTrackingRefBased/>
  <w15:docId w15:val="{AC622AF1-C362-443A-9932-87023D6C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Администратор</dc:creator>
  <cp:keywords/>
  <dc:description/>
  <cp:lastModifiedBy>Андрей Администратор</cp:lastModifiedBy>
  <cp:revision>15</cp:revision>
  <dcterms:created xsi:type="dcterms:W3CDTF">2022-05-31T19:11:00Z</dcterms:created>
  <dcterms:modified xsi:type="dcterms:W3CDTF">2022-06-05T20:47:00Z</dcterms:modified>
</cp:coreProperties>
</file>